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ADC" w:rsidRDefault="00175ADC" w:rsidP="00175ADC">
      <w:pPr>
        <w:autoSpaceDE/>
        <w:autoSpaceDN/>
        <w:adjustRightInd/>
        <w:spacing w:line="360" w:lineRule="auto"/>
        <w:rPr>
          <w:rFonts w:ascii="Calibri" w:hAnsi="Calibri"/>
          <w:b/>
          <w:bCs/>
          <w:caps/>
          <w:color w:val="000000"/>
          <w:kern w:val="0"/>
          <w:sz w:val="28"/>
          <w:szCs w:val="28"/>
        </w:rPr>
      </w:pPr>
    </w:p>
    <w:p w:rsidR="00175ADC" w:rsidRPr="00DF75A7" w:rsidRDefault="00175ADC" w:rsidP="00175ADC">
      <w:pPr>
        <w:autoSpaceDE/>
        <w:autoSpaceDN/>
        <w:adjustRightInd/>
        <w:spacing w:line="360" w:lineRule="auto"/>
        <w:rPr>
          <w:rFonts w:ascii="Calibri" w:hAnsi="Calibri"/>
          <w:b/>
          <w:bCs/>
          <w:caps/>
          <w:color w:val="000000"/>
          <w:kern w:val="0"/>
          <w:sz w:val="28"/>
          <w:szCs w:val="28"/>
        </w:rPr>
      </w:pPr>
    </w:p>
    <w:p w:rsidR="00175ADC" w:rsidRPr="00DF75A7" w:rsidRDefault="00175ADC" w:rsidP="00175ADC">
      <w:pPr>
        <w:pStyle w:val="Titolocopertina"/>
        <w:rPr>
          <w:rFonts w:ascii="Calibri" w:hAnsi="Calibri"/>
          <w:kern w:val="32"/>
        </w:rPr>
      </w:pPr>
      <w:r w:rsidRPr="00DF75A7">
        <w:rPr>
          <w:rFonts w:ascii="Calibri" w:hAnsi="Calibri"/>
          <w:kern w:val="32"/>
        </w:rPr>
        <w:t xml:space="preserve">ALLEGATO </w:t>
      </w:r>
      <w:r w:rsidR="008819EF">
        <w:rPr>
          <w:rFonts w:ascii="Calibri" w:hAnsi="Calibri"/>
          <w:kern w:val="32"/>
        </w:rPr>
        <w:t>5</w:t>
      </w:r>
      <w:r w:rsidRPr="00DF75A7">
        <w:rPr>
          <w:rFonts w:ascii="Calibri" w:hAnsi="Calibri"/>
          <w:kern w:val="32"/>
        </w:rPr>
        <w:t xml:space="preserve"> </w:t>
      </w:r>
    </w:p>
    <w:p w:rsidR="00175ADC" w:rsidRPr="00DF75A7" w:rsidRDefault="008819EF" w:rsidP="00175ADC">
      <w:pPr>
        <w:pStyle w:val="Titolocopertina"/>
        <w:rPr>
          <w:rFonts w:ascii="Calibri" w:hAnsi="Calibri"/>
          <w:kern w:val="32"/>
        </w:rPr>
      </w:pPr>
      <w:r>
        <w:rPr>
          <w:rFonts w:ascii="Calibri" w:hAnsi="Calibri"/>
          <w:kern w:val="32"/>
        </w:rPr>
        <w:t xml:space="preserve">schema di relazione </w:t>
      </w:r>
      <w:r w:rsidR="00175ADC" w:rsidRPr="00DF75A7">
        <w:rPr>
          <w:rFonts w:ascii="Calibri" w:hAnsi="Calibri"/>
          <w:kern w:val="32"/>
        </w:rPr>
        <w:t xml:space="preserve">TECNICA </w:t>
      </w:r>
    </w:p>
    <w:p w:rsidR="00175ADC" w:rsidRDefault="00175ADC" w:rsidP="00175ADC">
      <w:pPr>
        <w:pStyle w:val="Titolocopertina"/>
        <w:rPr>
          <w:b/>
          <w:bCs/>
          <w:color w:val="0070C0"/>
          <w:kern w:val="0"/>
        </w:rPr>
      </w:pPr>
      <w:r>
        <w:rPr>
          <w:rFonts w:ascii="Calibri" w:hAnsi="Calibri"/>
          <w:kern w:val="32"/>
        </w:rPr>
        <w:br w:type="page"/>
      </w:r>
    </w:p>
    <w:p w:rsidR="00175ADC" w:rsidRPr="00DF75A7" w:rsidRDefault="00175ADC" w:rsidP="00175ADC">
      <w:pPr>
        <w:pStyle w:val="Titolocopertina"/>
      </w:pPr>
      <w:bookmarkStart w:id="0" w:name="_GoBack"/>
      <w:bookmarkEnd w:id="0"/>
      <w:r w:rsidRPr="00DF75A7">
        <w:lastRenderedPageBreak/>
        <w:t xml:space="preserve">ALLEGATO </w:t>
      </w:r>
      <w:r w:rsidR="008819EF">
        <w:t xml:space="preserve">5 </w:t>
      </w:r>
      <w:r w:rsidR="007403D2">
        <w:t xml:space="preserve">- </w:t>
      </w:r>
      <w:r w:rsidR="008819EF">
        <w:t xml:space="preserve">schema di relazione </w:t>
      </w:r>
      <w:r w:rsidRPr="00DF75A7">
        <w:t xml:space="preserve">TECNICA </w:t>
      </w:r>
    </w:p>
    <w:p w:rsidR="00175ADC" w:rsidRPr="00DF75A7" w:rsidRDefault="00175ADC" w:rsidP="00175ADC">
      <w:pPr>
        <w:rPr>
          <w:rFonts w:ascii="Calibri" w:hAnsi="Calibri"/>
        </w:rPr>
      </w:pPr>
      <w:r w:rsidRPr="00DF75A7">
        <w:rPr>
          <w:rFonts w:ascii="Calibri" w:hAnsi="Calibri"/>
        </w:rPr>
        <w:t>L’</w:t>
      </w:r>
      <w:r w:rsidRPr="00DF75A7">
        <w:rPr>
          <w:rStyle w:val="StileCorsivo"/>
          <w:rFonts w:ascii="Calibri" w:hAnsi="Calibri"/>
        </w:rPr>
        <w:t xml:space="preserve">Offerta tecnica </w:t>
      </w:r>
      <w:r w:rsidRPr="00DF75A7">
        <w:rPr>
          <w:rStyle w:val="StileCorsivo"/>
          <w:rFonts w:ascii="Calibri" w:hAnsi="Calibri"/>
          <w:i w:val="0"/>
        </w:rPr>
        <w:t xml:space="preserve">è costituita </w:t>
      </w:r>
      <w:r w:rsidRPr="00DF75A7">
        <w:rPr>
          <w:rFonts w:ascii="Calibri" w:hAnsi="Calibri"/>
        </w:rPr>
        <w:t xml:space="preserve">da una </w:t>
      </w:r>
      <w:r w:rsidRPr="00DF75A7">
        <w:rPr>
          <w:rFonts w:ascii="Calibri" w:hAnsi="Calibri"/>
          <w:b/>
          <w:bCs/>
        </w:rPr>
        <w:t>RELAZIONE TECNICA</w:t>
      </w:r>
      <w:r w:rsidRPr="00DF75A7">
        <w:rPr>
          <w:rFonts w:ascii="Calibri" w:hAnsi="Calibri"/>
        </w:rPr>
        <w:t xml:space="preserve"> in </w:t>
      </w:r>
      <w:r w:rsidRPr="00DF75A7">
        <w:rPr>
          <w:rFonts w:ascii="Calibri" w:hAnsi="Calibri"/>
          <w:b/>
          <w:u w:val="single"/>
        </w:rPr>
        <w:t xml:space="preserve">lingua italiana </w:t>
      </w:r>
      <w:r w:rsidRPr="00DF75A7">
        <w:rPr>
          <w:rFonts w:ascii="Calibri" w:hAnsi="Calibri"/>
          <w:iCs/>
        </w:rPr>
        <w:t>conforme al fac-simile di seguito riportato</w:t>
      </w:r>
      <w:r w:rsidRPr="00DF75A7">
        <w:rPr>
          <w:rFonts w:ascii="Calibri" w:hAnsi="Calibri"/>
        </w:rPr>
        <w:t xml:space="preserve"> che dovrà contenere una descrizione completa e dettagliata </w:t>
      </w:r>
      <w:r w:rsidR="00017840">
        <w:rPr>
          <w:rFonts w:ascii="Calibri" w:hAnsi="Calibri"/>
        </w:rPr>
        <w:t>delle prestazioni offerte</w:t>
      </w:r>
      <w:r w:rsidRPr="00DF75A7">
        <w:rPr>
          <w:rFonts w:ascii="Calibri" w:hAnsi="Calibri"/>
        </w:rPr>
        <w:t xml:space="preserve"> che dovranno essere conformi ai requisiti indicati dal Capitolato Tecnico. </w:t>
      </w:r>
    </w:p>
    <w:p w:rsidR="00175ADC" w:rsidRPr="00DF75A7" w:rsidRDefault="00175ADC" w:rsidP="00175ADC">
      <w:pPr>
        <w:rPr>
          <w:rFonts w:ascii="Calibri" w:hAnsi="Calibri"/>
        </w:rPr>
      </w:pPr>
      <w:r w:rsidRPr="00DF75A7">
        <w:rPr>
          <w:rFonts w:ascii="Calibri" w:hAnsi="Calibri"/>
        </w:rPr>
        <w:t xml:space="preserve">Si precisa che in caso di redazione in lingua diversa dall’italiano la relazione tecnica </w:t>
      </w:r>
      <w:r w:rsidRPr="00DF75A7">
        <w:rPr>
          <w:rFonts w:ascii="Calibri" w:hAnsi="Calibri"/>
          <w:b/>
          <w:u w:val="single"/>
        </w:rPr>
        <w:t xml:space="preserve">dovrà </w:t>
      </w:r>
      <w:r w:rsidRPr="00DF75A7">
        <w:rPr>
          <w:rFonts w:ascii="Calibri" w:hAnsi="Calibri"/>
        </w:rPr>
        <w:t>essere corredata da traduzione giurata.</w:t>
      </w:r>
    </w:p>
    <w:p w:rsidR="00175ADC" w:rsidRPr="00DF75A7" w:rsidRDefault="00175ADC" w:rsidP="00175ADC">
      <w:pPr>
        <w:rPr>
          <w:rFonts w:ascii="Calibri" w:hAnsi="Calibri" w:cs="Calibri"/>
          <w:kern w:val="0"/>
          <w:szCs w:val="20"/>
          <w:u w:val="single"/>
        </w:rPr>
      </w:pPr>
      <w:r w:rsidRPr="00DF75A7">
        <w:rPr>
          <w:rFonts w:ascii="Calibri" w:hAnsi="Calibri" w:cs="Calibri"/>
          <w:kern w:val="0"/>
          <w:szCs w:val="20"/>
          <w:u w:val="single"/>
        </w:rPr>
        <w:t xml:space="preserve">La presenza nell’offerta tecnica di indicazioni di carattere economico relative all'offerta che consentano di ricostruire l’offerta economica nel suo complesso costituisce causa di </w:t>
      </w:r>
      <w:r w:rsidRPr="00DF75A7">
        <w:rPr>
          <w:rFonts w:ascii="Calibri" w:hAnsi="Calibri" w:cs="Calibri,Bold"/>
          <w:b/>
          <w:bCs/>
          <w:kern w:val="0"/>
          <w:szCs w:val="20"/>
          <w:u w:val="single"/>
        </w:rPr>
        <w:t>esclusione dalla gara</w:t>
      </w:r>
      <w:r w:rsidRPr="00DF75A7">
        <w:rPr>
          <w:rFonts w:ascii="Calibri" w:hAnsi="Calibri" w:cs="Calibri"/>
          <w:kern w:val="0"/>
          <w:szCs w:val="20"/>
          <w:u w:val="single"/>
        </w:rPr>
        <w:t xml:space="preserve">. </w:t>
      </w:r>
    </w:p>
    <w:p w:rsidR="00175ADC" w:rsidRPr="00DF75A7" w:rsidRDefault="00175ADC" w:rsidP="00175ADC">
      <w:pPr>
        <w:rPr>
          <w:rFonts w:ascii="Calibri" w:hAnsi="Calibri" w:cs="Trebuchet MS"/>
        </w:rPr>
      </w:pPr>
      <w:r w:rsidRPr="00DF75A7">
        <w:rPr>
          <w:rFonts w:ascii="Calibri" w:hAnsi="Calibri"/>
        </w:rPr>
        <w:t xml:space="preserve">La Relazione Tecnica dovrà essere firmata secondo le modalità descritte nel </w:t>
      </w:r>
      <w:r>
        <w:rPr>
          <w:rFonts w:ascii="Calibri" w:hAnsi="Calibri"/>
        </w:rPr>
        <w:t>Capitolato d’oneri</w:t>
      </w:r>
      <w:r w:rsidRPr="00DF75A7">
        <w:rPr>
          <w:rFonts w:ascii="Calibri" w:hAnsi="Calibri"/>
        </w:rPr>
        <w:t>.</w:t>
      </w:r>
    </w:p>
    <w:p w:rsidR="00175ADC" w:rsidRPr="00DF75A7" w:rsidRDefault="00175ADC" w:rsidP="00175ADC">
      <w:pPr>
        <w:rPr>
          <w:rFonts w:ascii="Calibri" w:hAnsi="Calibri"/>
        </w:rPr>
      </w:pPr>
    </w:p>
    <w:p w:rsidR="00175ADC" w:rsidRPr="00DF75A7" w:rsidRDefault="00175ADC" w:rsidP="00175ADC">
      <w:pPr>
        <w:rPr>
          <w:i/>
          <w:iCs/>
        </w:rPr>
      </w:pPr>
      <w:r w:rsidRPr="00DF75A7">
        <w:rPr>
          <w:rFonts w:ascii="Calibri" w:hAnsi="Calibri"/>
        </w:rPr>
        <w:t xml:space="preserve">La </w:t>
      </w:r>
      <w:r w:rsidRPr="00DF75A7">
        <w:rPr>
          <w:rStyle w:val="Grassetto"/>
          <w:rFonts w:ascii="Calibri" w:hAnsi="Calibri"/>
          <w:b w:val="0"/>
        </w:rPr>
        <w:t>Relazione Tecnica</w:t>
      </w:r>
      <w:r w:rsidRPr="00DF75A7">
        <w:rPr>
          <w:rFonts w:ascii="Calibri" w:hAnsi="Calibri"/>
          <w:b/>
        </w:rPr>
        <w:t>:</w:t>
      </w:r>
      <w:r w:rsidRPr="00DF75A7">
        <w:rPr>
          <w:rFonts w:ascii="Calibri" w:hAnsi="Calibri"/>
        </w:rPr>
        <w:t xml:space="preserve"> </w:t>
      </w:r>
      <w:r w:rsidR="008819EF">
        <w:rPr>
          <w:rFonts w:ascii="Calibri" w:hAnsi="Calibri"/>
        </w:rPr>
        <w:t xml:space="preserve"> </w:t>
      </w:r>
      <w:r w:rsidR="008819EF" w:rsidRPr="00DF75A7">
        <w:rPr>
          <w:i/>
          <w:iCs/>
        </w:rPr>
        <w:t xml:space="preserve"> </w:t>
      </w:r>
    </w:p>
    <w:p w:rsidR="00175ADC" w:rsidRPr="00DF75A7" w:rsidRDefault="00175ADC" w:rsidP="00175ADC">
      <w:pPr>
        <w:rPr>
          <w:rStyle w:val="Grassetto"/>
          <w:rFonts w:ascii="Calibri" w:hAnsi="Calibri"/>
          <w:b w:val="0"/>
        </w:rPr>
      </w:pPr>
      <w:r w:rsidRPr="00DF75A7">
        <w:rPr>
          <w:i/>
          <w:iCs/>
        </w:rPr>
        <w:t xml:space="preserve">(i) </w:t>
      </w:r>
      <w:r w:rsidR="008819EF" w:rsidRPr="00DF75A7">
        <w:rPr>
          <w:rFonts w:ascii="Calibri" w:hAnsi="Calibri"/>
        </w:rPr>
        <w:t xml:space="preserve">dovrà essere contenuta entro le </w:t>
      </w:r>
      <w:r w:rsidR="008819EF">
        <w:rPr>
          <w:rFonts w:ascii="Calibri" w:hAnsi="Calibri"/>
        </w:rPr>
        <w:t>15</w:t>
      </w:r>
      <w:r w:rsidR="008819EF" w:rsidRPr="00DF75A7">
        <w:rPr>
          <w:rFonts w:ascii="Calibri" w:hAnsi="Calibri"/>
        </w:rPr>
        <w:t xml:space="preserve"> pagine</w:t>
      </w:r>
      <w:r w:rsidR="008819EF">
        <w:rPr>
          <w:rFonts w:ascii="Calibri" w:hAnsi="Calibri"/>
        </w:rPr>
        <w:t xml:space="preserve"> </w:t>
      </w:r>
      <w:r w:rsidR="008819EF">
        <w:rPr>
          <w:rFonts w:ascii="Calibri" w:hAnsi="Calibri" w:cs="Calibri"/>
          <w:color w:val="000000"/>
          <w:kern w:val="0"/>
          <w:sz w:val="19"/>
          <w:lang w:val="x-none" w:eastAsia="en-US"/>
        </w:rPr>
        <w:t>ove per pagina si intende facciata singola in</w:t>
      </w:r>
      <w:r w:rsidR="008819EF">
        <w:rPr>
          <w:rFonts w:ascii="Calibri" w:hAnsi="Calibri" w:cs="Calibri"/>
          <w:color w:val="000000"/>
          <w:kern w:val="0"/>
          <w:sz w:val="19"/>
          <w:lang w:eastAsia="en-US"/>
        </w:rPr>
        <w:t xml:space="preserve"> </w:t>
      </w:r>
      <w:r w:rsidR="008819EF">
        <w:rPr>
          <w:rFonts w:ascii="Calibri" w:hAnsi="Calibri" w:cs="Calibri"/>
          <w:color w:val="000000"/>
          <w:kern w:val="0"/>
          <w:sz w:val="19"/>
          <w:lang w:val="x-none" w:eastAsia="en-US"/>
        </w:rPr>
        <w:t>formato A4, redatta con caratteri di dimensione non inferiore a 10 punti e con interlinea</w:t>
      </w:r>
      <w:r w:rsidR="008819EF">
        <w:rPr>
          <w:rFonts w:ascii="Calibri" w:hAnsi="Calibri" w:cs="Calibri"/>
          <w:color w:val="000000"/>
          <w:kern w:val="0"/>
          <w:sz w:val="19"/>
          <w:lang w:eastAsia="en-US"/>
        </w:rPr>
        <w:t xml:space="preserve"> </w:t>
      </w:r>
      <w:r w:rsidR="008819EF">
        <w:rPr>
          <w:rFonts w:ascii="Calibri" w:hAnsi="Calibri" w:cs="Calibri"/>
          <w:color w:val="000000"/>
          <w:kern w:val="0"/>
          <w:sz w:val="19"/>
          <w:lang w:val="x-none" w:eastAsia="en-US"/>
        </w:rPr>
        <w:t>“esatta” non inferiore a 1</w:t>
      </w:r>
      <w:r w:rsidR="008819EF">
        <w:rPr>
          <w:rFonts w:ascii="Calibri" w:hAnsi="Calibri" w:cs="Calibri"/>
          <w:color w:val="000000"/>
          <w:kern w:val="0"/>
          <w:sz w:val="19"/>
          <w:lang w:eastAsia="en-US"/>
        </w:rPr>
        <w:t>4</w:t>
      </w:r>
      <w:r w:rsidR="008819EF">
        <w:rPr>
          <w:rFonts w:ascii="Calibri" w:hAnsi="Calibri" w:cs="Calibri"/>
          <w:color w:val="000000"/>
          <w:kern w:val="0"/>
          <w:sz w:val="19"/>
          <w:lang w:val="x-none" w:eastAsia="en-US"/>
        </w:rPr>
        <w:t xml:space="preserve"> punti</w:t>
      </w:r>
      <w:r w:rsidRPr="00DF75A7">
        <w:rPr>
          <w:rStyle w:val="Grassetto"/>
          <w:rFonts w:ascii="Calibri" w:hAnsi="Calibri"/>
          <w:b w:val="0"/>
        </w:rPr>
        <w:t xml:space="preserve">; </w:t>
      </w:r>
    </w:p>
    <w:p w:rsidR="00175ADC" w:rsidRPr="00DF75A7" w:rsidRDefault="00175ADC" w:rsidP="00175ADC">
      <w:pPr>
        <w:rPr>
          <w:rFonts w:ascii="Calibri" w:hAnsi="Calibri"/>
        </w:rPr>
      </w:pPr>
      <w:r w:rsidRPr="00DF75A7">
        <w:rPr>
          <w:rStyle w:val="Grassetto"/>
          <w:rFonts w:ascii="Calibri" w:hAnsi="Calibri"/>
          <w:b w:val="0"/>
          <w:i/>
          <w:iCs/>
        </w:rPr>
        <w:t xml:space="preserve">(ii) </w:t>
      </w:r>
      <w:r w:rsidRPr="00DF75A7">
        <w:rPr>
          <w:rFonts w:ascii="Calibri" w:hAnsi="Calibri"/>
        </w:rPr>
        <w:t xml:space="preserve">dovrà rispettare lo “Schema di risposta” di seguito riportato; </w:t>
      </w:r>
    </w:p>
    <w:p w:rsidR="00175ADC" w:rsidRPr="00DF75A7" w:rsidRDefault="00175ADC" w:rsidP="00175ADC">
      <w:pPr>
        <w:rPr>
          <w:rFonts w:ascii="Calibri" w:hAnsi="Calibri"/>
        </w:rPr>
      </w:pPr>
    </w:p>
    <w:p w:rsidR="00175ADC" w:rsidRPr="00DF75A7" w:rsidRDefault="00175ADC" w:rsidP="00175ADC">
      <w:pPr>
        <w:rPr>
          <w:rFonts w:ascii="Calibri" w:hAnsi="Calibri"/>
        </w:rPr>
      </w:pPr>
      <w:r w:rsidRPr="00DF75A7">
        <w:rPr>
          <w:rFonts w:ascii="Calibri" w:hAnsi="Calibri"/>
        </w:rPr>
        <w:t xml:space="preserve">Si precisa che </w:t>
      </w:r>
    </w:p>
    <w:p w:rsidR="00175ADC" w:rsidRPr="00DF75A7" w:rsidRDefault="00175ADC" w:rsidP="00175ADC">
      <w:pPr>
        <w:rPr>
          <w:rFonts w:ascii="Calibri" w:hAnsi="Calibri"/>
        </w:rPr>
      </w:pPr>
      <w:r w:rsidRPr="00DF75A7">
        <w:rPr>
          <w:rStyle w:val="StileCorsivoBlu"/>
          <w:rFonts w:ascii="Calibri" w:hAnsi="Calibri"/>
        </w:rPr>
        <w:t>-</w:t>
      </w:r>
      <w:r w:rsidRPr="00DF75A7">
        <w:rPr>
          <w:rFonts w:ascii="Calibri" w:hAnsi="Calibri"/>
        </w:rPr>
        <w:t xml:space="preserve"> nel caso in cui il numero di pagine della Relazione Tecnica sia superiore a quello stabilito, le pagine eccedenti non verranno prese in considerazione dalla commissione ai fini della valutazione dell’offerta; </w:t>
      </w:r>
    </w:p>
    <w:p w:rsidR="00175ADC" w:rsidRPr="00DF75A7" w:rsidRDefault="00175ADC" w:rsidP="00175ADC">
      <w:pPr>
        <w:rPr>
          <w:rFonts w:ascii="Calibri" w:hAnsi="Calibri"/>
        </w:rPr>
      </w:pPr>
      <w:r>
        <w:rPr>
          <w:rFonts w:ascii="Calibri" w:hAnsi="Calibri"/>
        </w:rPr>
        <w:t>-</w:t>
      </w:r>
      <w:r w:rsidRPr="00DF75A7">
        <w:rPr>
          <w:rFonts w:ascii="Calibri" w:hAnsi="Calibri"/>
        </w:rPr>
        <w:t xml:space="preserve"> nel numero delle pagine stabilito non verranno in ogni caso computati l’indice e l’eventuale copertina della Relazione Tecnica. </w:t>
      </w:r>
    </w:p>
    <w:p w:rsidR="00175ADC" w:rsidRPr="00DF75A7" w:rsidRDefault="00175ADC" w:rsidP="00175ADC">
      <w:pPr>
        <w:rPr>
          <w:rFonts w:ascii="Calibri" w:hAnsi="Calibri"/>
        </w:rPr>
      </w:pPr>
    </w:p>
    <w:p w:rsidR="00175ADC" w:rsidRPr="00DF75A7" w:rsidRDefault="00175ADC" w:rsidP="00175ADC">
      <w:pPr>
        <w:rPr>
          <w:rFonts w:ascii="Calibri" w:hAnsi="Calibri"/>
        </w:rPr>
      </w:pPr>
      <w:r w:rsidRPr="00DF75A7">
        <w:rPr>
          <w:rFonts w:ascii="Calibri" w:hAnsi="Calibri"/>
        </w:rPr>
        <w:t xml:space="preserve">Si rappresenta che la Commissione procederà alla valutazione della sola Relazione Tecnica. </w:t>
      </w:r>
    </w:p>
    <w:p w:rsidR="00175ADC" w:rsidRPr="00DF75A7" w:rsidRDefault="00175ADC" w:rsidP="00175ADC">
      <w:pPr>
        <w:rPr>
          <w:rFonts w:ascii="Calibri" w:hAnsi="Calibri"/>
        </w:rPr>
      </w:pPr>
      <w:r w:rsidRPr="00DF75A7">
        <w:rPr>
          <w:rFonts w:ascii="Calibri" w:hAnsi="Calibri"/>
          <w:b/>
        </w:rPr>
        <w:t xml:space="preserve">Nel caso in cui, pertanto, il Concorrente produca documentazione aggiuntiva, quest’ultima non sarà sottoposta a valutazione. </w:t>
      </w:r>
    </w:p>
    <w:p w:rsidR="00175ADC" w:rsidRPr="00DF75A7" w:rsidRDefault="00175ADC" w:rsidP="00175ADC">
      <w:pPr>
        <w:rPr>
          <w:rFonts w:ascii="Calibri" w:hAnsi="Calibri"/>
        </w:rPr>
      </w:pPr>
    </w:p>
    <w:p w:rsidR="00175ADC" w:rsidRPr="00DF75A7" w:rsidRDefault="00175ADC" w:rsidP="00175ADC">
      <w:pPr>
        <w:rPr>
          <w:rFonts w:ascii="Calibri" w:hAnsi="Calibri"/>
        </w:rPr>
      </w:pPr>
      <w:r w:rsidRPr="00DF75A7">
        <w:rPr>
          <w:rFonts w:ascii="Calibri" w:hAnsi="Calibri"/>
          <w:szCs w:val="20"/>
        </w:rPr>
        <w:t xml:space="preserve">Si rappresenta che </w:t>
      </w:r>
      <w:r w:rsidRPr="00DF75A7">
        <w:rPr>
          <w:rFonts w:ascii="Calibri" w:hAnsi="Calibri"/>
        </w:rPr>
        <w:t>il Concorrente è tenuto ad indicare analiticamente le parti dell’Offerta contenenti segreti tecnici o commerciali, ove presenti, che intenda non rendere accessibile ai terzi.</w:t>
      </w:r>
    </w:p>
    <w:p w:rsidR="00175ADC" w:rsidRPr="00DF75A7" w:rsidRDefault="00175ADC" w:rsidP="00175ADC">
      <w:pPr>
        <w:rPr>
          <w:rFonts w:ascii="Calibri" w:hAnsi="Calibri"/>
        </w:rPr>
      </w:pPr>
      <w:r w:rsidRPr="00DF75A7">
        <w:rPr>
          <w:rFonts w:ascii="Calibri" w:hAnsi="Calibri"/>
        </w:rPr>
        <w:t xml:space="preserve">Ferme restando le indicazioni contenute nel </w:t>
      </w:r>
      <w:r>
        <w:rPr>
          <w:rFonts w:ascii="Calibri" w:hAnsi="Calibri"/>
        </w:rPr>
        <w:t>Capitolato d’oneri</w:t>
      </w:r>
      <w:r w:rsidRPr="00DF75A7">
        <w:rPr>
          <w:rFonts w:ascii="Calibri" w:hAnsi="Calibri"/>
        </w:rPr>
        <w:t xml:space="preserve">, la documentazione che il Concorrente intenda produrre per comprovare l’esigenza di tutela sarà prodotta in </w:t>
      </w:r>
      <w:r>
        <w:rPr>
          <w:rFonts w:ascii="Calibri" w:hAnsi="Calibri"/>
        </w:rPr>
        <w:t>allegato</w:t>
      </w:r>
      <w:r w:rsidRPr="00DF75A7">
        <w:rPr>
          <w:rFonts w:ascii="Calibri" w:hAnsi="Calibri"/>
        </w:rPr>
        <w:t xml:space="preserve"> alla </w:t>
      </w:r>
      <w:r>
        <w:rPr>
          <w:rFonts w:ascii="Calibri" w:hAnsi="Calibri"/>
        </w:rPr>
        <w:t xml:space="preserve">Relazione Tecnica </w:t>
      </w:r>
      <w:r w:rsidRPr="00DF75A7">
        <w:rPr>
          <w:rFonts w:ascii="Calibri" w:hAnsi="Calibri"/>
        </w:rPr>
        <w:t xml:space="preserve">e non concorrerà al computo delle </w:t>
      </w:r>
      <w:r w:rsidR="002E5727">
        <w:rPr>
          <w:rFonts w:ascii="Calibri" w:hAnsi="Calibri"/>
        </w:rPr>
        <w:t xml:space="preserve">15 </w:t>
      </w:r>
      <w:r w:rsidRPr="00DF75A7">
        <w:rPr>
          <w:rFonts w:ascii="Calibri" w:hAnsi="Calibri"/>
        </w:rPr>
        <w:t>pagine.</w:t>
      </w:r>
    </w:p>
    <w:p w:rsidR="00175ADC" w:rsidRPr="00DF75A7" w:rsidRDefault="00175ADC" w:rsidP="00175ADC">
      <w:pPr>
        <w:rPr>
          <w:rStyle w:val="StileCorsivoBlu"/>
          <w:rFonts w:ascii="Calibri" w:hAnsi="Calibri"/>
          <w:b/>
        </w:rPr>
      </w:pPr>
    </w:p>
    <w:p w:rsidR="00175ADC" w:rsidRPr="001D187B" w:rsidRDefault="00175ADC" w:rsidP="00175ADC">
      <w:pPr>
        <w:pStyle w:val="MAIUSCBOLDsottoluneato"/>
        <w:rPr>
          <w:rStyle w:val="BLOCKBOLD"/>
          <w:rFonts w:ascii="Calibri" w:hAnsi="Calibri"/>
        </w:rPr>
      </w:pPr>
      <w:r w:rsidRPr="001D187B">
        <w:rPr>
          <w:rStyle w:val="BLOCKBOLD"/>
          <w:rFonts w:ascii="Calibri" w:hAnsi="Calibri"/>
        </w:rPr>
        <w:t>SCHEMA DI RISPOSTA</w:t>
      </w:r>
    </w:p>
    <w:p w:rsidR="00175ADC" w:rsidRPr="001D187B" w:rsidRDefault="00175ADC" w:rsidP="00175ADC">
      <w:pPr>
        <w:pStyle w:val="Corpotesto"/>
        <w:rPr>
          <w:rStyle w:val="BLOCKBOLD"/>
          <w:rFonts w:ascii="Calibri" w:hAnsi="Calibri"/>
        </w:rPr>
      </w:pPr>
      <w:r w:rsidRPr="001D187B">
        <w:rPr>
          <w:rStyle w:val="BLOCKBOLD"/>
          <w:rFonts w:ascii="Calibri" w:hAnsi="Calibri"/>
        </w:rPr>
        <w:t xml:space="preserve">RELAZIONE TECNICA </w:t>
      </w:r>
    </w:p>
    <w:p w:rsidR="00175ADC" w:rsidRPr="0066067A" w:rsidRDefault="002E5727" w:rsidP="00175ADC">
      <w:pPr>
        <w:pStyle w:val="Corsivoblu"/>
        <w:rPr>
          <w:rFonts w:ascii="Calibri" w:hAnsi="Calibri"/>
          <w:color w:val="auto"/>
        </w:rPr>
      </w:pPr>
      <w:r w:rsidRPr="0066067A">
        <w:rPr>
          <w:rFonts w:ascii="Calibri" w:hAnsi="Calibri"/>
          <w:i w:val="0"/>
          <w:color w:val="auto"/>
        </w:rPr>
        <w:t xml:space="preserve">Gara a procedura aperta ai sensi del D.Lgs. 50/2016 e s.m.i., per la conclusione di un Accordo </w:t>
      </w:r>
      <w:r w:rsidR="0092027E">
        <w:rPr>
          <w:rFonts w:ascii="Calibri" w:hAnsi="Calibri"/>
          <w:i w:val="0"/>
          <w:color w:val="auto"/>
        </w:rPr>
        <w:t xml:space="preserve">Quadro </w:t>
      </w:r>
      <w:r w:rsidRPr="0066067A">
        <w:rPr>
          <w:rFonts w:ascii="Calibri" w:hAnsi="Calibri"/>
          <w:i w:val="0"/>
          <w:color w:val="auto"/>
        </w:rPr>
        <w:t>avente ad oggetto il noleggio di moduli prefabbricati ad uso scolastico in eventi emergenziali, per conto del Dipartimento della Protezione civile</w:t>
      </w:r>
      <w:r w:rsidR="00175ADC" w:rsidRPr="0066067A">
        <w:rPr>
          <w:rFonts w:ascii="Calibri" w:hAnsi="Calibri"/>
          <w:color w:val="auto"/>
        </w:rPr>
        <w:t xml:space="preserve"> </w:t>
      </w:r>
    </w:p>
    <w:p w:rsidR="00175ADC" w:rsidRPr="002E5727" w:rsidRDefault="00175ADC" w:rsidP="002E5727">
      <w:pPr>
        <w:pStyle w:val="Corpodeltesto3"/>
        <w:numPr>
          <w:ilvl w:val="0"/>
          <w:numId w:val="2"/>
        </w:numPr>
        <w:rPr>
          <w:rStyle w:val="BLOCKBOLD"/>
          <w:rFonts w:asciiTheme="minorHAnsi" w:hAnsiTheme="minorHAnsi" w:cstheme="minorHAnsi"/>
        </w:rPr>
      </w:pPr>
      <w:r w:rsidRPr="002E5727">
        <w:rPr>
          <w:rStyle w:val="BLOCKBOLD"/>
          <w:rFonts w:asciiTheme="minorHAnsi" w:hAnsiTheme="minorHAnsi" w:cstheme="minorHAnsi"/>
        </w:rPr>
        <w:t>PREMESSA</w:t>
      </w:r>
    </w:p>
    <w:p w:rsidR="002E5727" w:rsidRPr="002E5727" w:rsidRDefault="002E5727" w:rsidP="002E5727">
      <w:pPr>
        <w:pStyle w:val="Corpodeltesto3"/>
        <w:numPr>
          <w:ilvl w:val="0"/>
          <w:numId w:val="2"/>
        </w:numPr>
        <w:rPr>
          <w:rStyle w:val="BLOCKBOLD"/>
          <w:rFonts w:asciiTheme="minorHAnsi" w:hAnsiTheme="minorHAnsi" w:cstheme="minorHAnsi"/>
        </w:rPr>
      </w:pPr>
      <w:r w:rsidRPr="002E5727">
        <w:rPr>
          <w:rStyle w:val="BLOCKBOLD"/>
          <w:rFonts w:asciiTheme="minorHAnsi" w:hAnsiTheme="minorHAnsi" w:cstheme="minorHAnsi"/>
        </w:rPr>
        <w:t>Soluzioni tecniche</w:t>
      </w:r>
    </w:p>
    <w:p w:rsidR="002E5727" w:rsidRPr="0066067A" w:rsidRDefault="00017840" w:rsidP="002E5727">
      <w:pPr>
        <w:pStyle w:val="Paragrafoelenco"/>
        <w:numPr>
          <w:ilvl w:val="1"/>
          <w:numId w:val="2"/>
        </w:numPr>
        <w:spacing w:line="240" w:lineRule="auto"/>
        <w:jc w:val="left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lastRenderedPageBreak/>
        <w:t>M</w:t>
      </w:r>
      <w:r w:rsidR="002E5727" w:rsidRPr="0066067A">
        <w:rPr>
          <w:rFonts w:asciiTheme="minorHAnsi" w:hAnsiTheme="minorHAnsi" w:cstheme="minorHAnsi"/>
        </w:rPr>
        <w:t>odalità di esecuzione del servizio di progettazione</w:t>
      </w:r>
    </w:p>
    <w:p w:rsidR="002E5727" w:rsidRPr="0066067A" w:rsidRDefault="002E5727" w:rsidP="002E5727">
      <w:pPr>
        <w:pStyle w:val="Paragrafoelenco"/>
        <w:numPr>
          <w:ilvl w:val="1"/>
          <w:numId w:val="2"/>
        </w:numPr>
        <w:spacing w:line="240" w:lineRule="auto"/>
        <w:jc w:val="left"/>
        <w:rPr>
          <w:rFonts w:asciiTheme="minorHAnsi" w:hAnsiTheme="minorHAnsi" w:cstheme="minorHAnsi"/>
        </w:rPr>
      </w:pPr>
      <w:r w:rsidRPr="0066067A">
        <w:rPr>
          <w:rFonts w:asciiTheme="minorHAnsi" w:hAnsiTheme="minorHAnsi" w:cstheme="minorHAnsi"/>
        </w:rPr>
        <w:t>Progettazione delle scuole</w:t>
      </w:r>
    </w:p>
    <w:p w:rsidR="002E5727" w:rsidRPr="0066067A" w:rsidRDefault="002E5727" w:rsidP="002E5727">
      <w:pPr>
        <w:pStyle w:val="Paragrafoelenco"/>
        <w:numPr>
          <w:ilvl w:val="1"/>
          <w:numId w:val="2"/>
        </w:numPr>
        <w:spacing w:line="240" w:lineRule="auto"/>
        <w:rPr>
          <w:rFonts w:asciiTheme="minorHAnsi" w:hAnsiTheme="minorHAnsi" w:cstheme="minorHAnsi"/>
          <w:i/>
        </w:rPr>
      </w:pPr>
      <w:r w:rsidRPr="0066067A">
        <w:rPr>
          <w:rFonts w:asciiTheme="minorHAnsi" w:hAnsiTheme="minorHAnsi" w:cstheme="minorHAnsi"/>
        </w:rPr>
        <w:t>Esecuzione dei lavori</w:t>
      </w:r>
      <w:r w:rsidRPr="0066067A">
        <w:rPr>
          <w:rFonts w:asciiTheme="minorHAnsi" w:hAnsiTheme="minorHAnsi" w:cstheme="minorHAnsi"/>
          <w:i/>
        </w:rPr>
        <w:t xml:space="preserve"> </w:t>
      </w:r>
    </w:p>
    <w:p w:rsidR="002E5727" w:rsidRPr="0066067A" w:rsidRDefault="002E5727" w:rsidP="002E5727">
      <w:pPr>
        <w:pStyle w:val="Paragrafoelenco"/>
        <w:numPr>
          <w:ilvl w:val="1"/>
          <w:numId w:val="2"/>
        </w:numPr>
        <w:spacing w:line="240" w:lineRule="auto"/>
        <w:jc w:val="left"/>
        <w:rPr>
          <w:rFonts w:asciiTheme="minorHAnsi" w:hAnsiTheme="minorHAnsi" w:cstheme="minorHAnsi"/>
        </w:rPr>
      </w:pPr>
      <w:r w:rsidRPr="0066067A">
        <w:rPr>
          <w:rFonts w:asciiTheme="minorHAnsi" w:hAnsiTheme="minorHAnsi" w:cstheme="minorHAnsi"/>
        </w:rPr>
        <w:t>Installazione dei moduli prefabbricati</w:t>
      </w:r>
    </w:p>
    <w:p w:rsidR="002E5727" w:rsidRPr="0066067A" w:rsidRDefault="002E5727" w:rsidP="002E5727">
      <w:pPr>
        <w:pStyle w:val="Paragrafoelenco"/>
        <w:numPr>
          <w:ilvl w:val="1"/>
          <w:numId w:val="2"/>
        </w:numPr>
        <w:spacing w:line="240" w:lineRule="auto"/>
        <w:jc w:val="left"/>
        <w:rPr>
          <w:rFonts w:asciiTheme="minorHAnsi" w:hAnsiTheme="minorHAnsi" w:cstheme="minorHAnsi"/>
        </w:rPr>
      </w:pPr>
      <w:r w:rsidRPr="0066067A">
        <w:rPr>
          <w:rFonts w:asciiTheme="minorHAnsi" w:hAnsiTheme="minorHAnsi" w:cstheme="minorHAnsi"/>
        </w:rPr>
        <w:t>Manutenzione straordinaria</w:t>
      </w:r>
    </w:p>
    <w:p w:rsidR="002E5727" w:rsidRPr="002E5727" w:rsidRDefault="002E5727" w:rsidP="002E5727">
      <w:pPr>
        <w:pStyle w:val="Corpodeltesto3"/>
        <w:numPr>
          <w:ilvl w:val="0"/>
          <w:numId w:val="2"/>
        </w:numPr>
        <w:rPr>
          <w:rStyle w:val="BLOCKBOLD"/>
          <w:rFonts w:asciiTheme="minorHAnsi" w:hAnsiTheme="minorHAnsi"/>
        </w:rPr>
      </w:pPr>
      <w:r w:rsidRPr="002E5727">
        <w:rPr>
          <w:rStyle w:val="BLOCKBOLD"/>
          <w:rFonts w:asciiTheme="minorHAnsi" w:hAnsiTheme="minorHAnsi"/>
        </w:rPr>
        <w:t>QUALITÀ DEI SERVIZI MIGLIORATIVI</w:t>
      </w:r>
    </w:p>
    <w:p w:rsidR="002E5727" w:rsidRPr="0066067A" w:rsidRDefault="002E5727" w:rsidP="002E5727">
      <w:pPr>
        <w:pStyle w:val="Paragrafoelenco"/>
        <w:numPr>
          <w:ilvl w:val="1"/>
          <w:numId w:val="2"/>
        </w:numPr>
        <w:spacing w:line="240" w:lineRule="auto"/>
        <w:jc w:val="left"/>
        <w:rPr>
          <w:rFonts w:asciiTheme="minorHAnsi" w:hAnsiTheme="minorHAnsi" w:cstheme="minorHAnsi"/>
        </w:rPr>
      </w:pPr>
      <w:r w:rsidRPr="0066067A">
        <w:rPr>
          <w:rFonts w:asciiTheme="minorHAnsi" w:hAnsiTheme="minorHAnsi" w:cstheme="minorHAnsi"/>
        </w:rPr>
        <w:t>Confort interno</w:t>
      </w:r>
    </w:p>
    <w:p w:rsidR="002E5727" w:rsidRPr="0066067A" w:rsidRDefault="002E5727" w:rsidP="002E5727">
      <w:pPr>
        <w:pStyle w:val="Paragrafoelenco"/>
        <w:numPr>
          <w:ilvl w:val="1"/>
          <w:numId w:val="2"/>
        </w:numPr>
        <w:spacing w:line="240" w:lineRule="auto"/>
        <w:jc w:val="left"/>
        <w:rPr>
          <w:rFonts w:asciiTheme="minorHAnsi" w:hAnsiTheme="minorHAnsi" w:cstheme="minorHAnsi"/>
        </w:rPr>
      </w:pPr>
      <w:r w:rsidRPr="0066067A">
        <w:rPr>
          <w:rFonts w:asciiTheme="minorHAnsi" w:hAnsiTheme="minorHAnsi" w:cstheme="minorHAnsi"/>
        </w:rPr>
        <w:t>Migliorie proposte per le scuole</w:t>
      </w:r>
    </w:p>
    <w:p w:rsidR="002E5727" w:rsidRPr="0066067A" w:rsidRDefault="002E5727" w:rsidP="002E5727">
      <w:pPr>
        <w:pStyle w:val="Paragrafoelenco"/>
        <w:numPr>
          <w:ilvl w:val="1"/>
          <w:numId w:val="2"/>
        </w:numPr>
        <w:spacing w:line="240" w:lineRule="auto"/>
        <w:jc w:val="left"/>
        <w:rPr>
          <w:rFonts w:asciiTheme="minorHAnsi" w:hAnsiTheme="minorHAnsi" w:cstheme="minorHAnsi"/>
        </w:rPr>
      </w:pPr>
      <w:r w:rsidRPr="0066067A">
        <w:rPr>
          <w:rFonts w:asciiTheme="minorHAnsi" w:hAnsiTheme="minorHAnsi" w:cstheme="minorHAnsi"/>
        </w:rPr>
        <w:t>Migliorie proposte per le aree esterne</w:t>
      </w:r>
    </w:p>
    <w:p w:rsidR="00175ADC" w:rsidRPr="002E5727" w:rsidRDefault="00175ADC" w:rsidP="002E5727">
      <w:pPr>
        <w:pStyle w:val="Corpodeltesto3"/>
        <w:numPr>
          <w:ilvl w:val="0"/>
          <w:numId w:val="2"/>
        </w:numPr>
        <w:rPr>
          <w:rStyle w:val="BLOCKBOLD"/>
          <w:rFonts w:asciiTheme="minorHAnsi" w:hAnsiTheme="minorHAnsi"/>
        </w:rPr>
      </w:pPr>
      <w:r w:rsidRPr="002E5727">
        <w:rPr>
          <w:rStyle w:val="BLOCKBOLD"/>
          <w:rFonts w:asciiTheme="minorHAnsi" w:hAnsiTheme="minorHAnsi"/>
        </w:rPr>
        <w:t>eventuale e se del caso, le parti dell’offerta da segretare anche alla luce di quanto dichiarato nell’Allegato “Dichiarazione accesso agli atti”.</w:t>
      </w:r>
    </w:p>
    <w:p w:rsidR="003F59CC" w:rsidRDefault="003F59CC"/>
    <w:sectPr w:rsidR="003F59CC" w:rsidSect="00B2085E">
      <w:headerReference w:type="default" r:id="rId8"/>
      <w:footerReference w:type="default" r:id="rId9"/>
      <w:headerReference w:type="first" r:id="rId10"/>
      <w:pgSz w:w="12240" w:h="15840" w:code="1"/>
      <w:pgMar w:top="1985" w:right="1985" w:bottom="851" w:left="1985" w:header="720" w:footer="720" w:gutter="0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170D" w:rsidRDefault="0045170D" w:rsidP="00175ADC">
      <w:pPr>
        <w:spacing w:line="240" w:lineRule="auto"/>
      </w:pPr>
      <w:r>
        <w:separator/>
      </w:r>
    </w:p>
  </w:endnote>
  <w:endnote w:type="continuationSeparator" w:id="0">
    <w:p w:rsidR="0045170D" w:rsidRDefault="0045170D" w:rsidP="00175A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,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alias w:val="Classificazione_ALL06AQ_Internal"/>
      <w:tag w:val="Version_Classificazione_F"/>
      <w:id w:val="-20786508"/>
      <w:lock w:val="sdtContentLocked"/>
    </w:sdtPr>
    <w:sdtEndPr/>
    <w:sdtContent>
      <w:p w:rsidR="00595CFC" w:rsidRDefault="00C73947">
        <w:pPr>
          <w:pStyle w:val="CLASSIFICAZIONEFOOTER0"/>
        </w:pPr>
        <w:r>
          <w:t xml:space="preserve">Classificazione del documento: Consip </w:t>
        </w:r>
        <w:r w:rsidR="00106E7D">
          <w:t>Public</w:t>
        </w:r>
      </w:p>
    </w:sdtContent>
  </w:sdt>
  <w:p w:rsidR="00175ADC" w:rsidRDefault="007403D2" w:rsidP="007403D2">
    <w:pPr>
      <w:pStyle w:val="Pidipagina"/>
    </w:pPr>
    <w:r w:rsidRPr="00237219">
      <w:t xml:space="preserve">Gara a procedura aperta ai sensi del </w:t>
    </w:r>
    <w:proofErr w:type="gramStart"/>
    <w:r w:rsidRPr="00237219">
      <w:t>D.Lgs</w:t>
    </w:r>
    <w:proofErr w:type="gramEnd"/>
    <w:r w:rsidRPr="00237219">
      <w:t xml:space="preserve">. 50/2016 e s.m.i., </w:t>
    </w:r>
    <w:r w:rsidRPr="00237219">
      <w:rPr>
        <w:szCs w:val="16"/>
      </w:rPr>
      <w:t>per</w:t>
    </w:r>
    <w:r w:rsidRPr="00237219">
      <w:rPr>
        <w:rStyle w:val="CorsivobluCarattere"/>
        <w:szCs w:val="16"/>
      </w:rPr>
      <w:t xml:space="preserve"> </w:t>
    </w:r>
    <w:r w:rsidRPr="00237219">
      <w:rPr>
        <w:szCs w:val="16"/>
      </w:rPr>
      <w:t>la conclusione di un Accordo</w:t>
    </w:r>
    <w:r w:rsidR="0092027E">
      <w:rPr>
        <w:szCs w:val="16"/>
      </w:rPr>
      <w:t xml:space="preserve"> Quadro</w:t>
    </w:r>
    <w:r w:rsidRPr="00237219">
      <w:rPr>
        <w:szCs w:val="16"/>
      </w:rPr>
      <w:t xml:space="preserve"> avente ad oggetto </w:t>
    </w:r>
    <w:r w:rsidRPr="00CB2EB8">
      <w:t>i</w:t>
    </w:r>
    <w:r>
      <w:t>l</w:t>
    </w:r>
    <w:r w:rsidRPr="00CB2EB8">
      <w:t xml:space="preserve"> noleggio </w:t>
    </w:r>
    <w:r>
      <w:t xml:space="preserve">di moduli </w:t>
    </w:r>
    <w:r w:rsidRPr="00CB2EB8">
      <w:t xml:space="preserve">prefabbricati ad uso scolastico in eventi emergenziali, per conto del </w:t>
    </w:r>
    <w:r>
      <w:t>D</w:t>
    </w:r>
    <w:r w:rsidRPr="00CB2EB8">
      <w:t xml:space="preserve">ipartimento della </w:t>
    </w:r>
    <w:r>
      <w:t>P</w:t>
    </w:r>
    <w:r w:rsidRPr="00CB2EB8">
      <w:t>rotezione civile</w:t>
    </w:r>
  </w:p>
  <w:p w:rsidR="007403D2" w:rsidRDefault="007403D2" w:rsidP="007403D2">
    <w:pPr>
      <w:pStyle w:val="Pidipagina"/>
    </w:pPr>
    <w:r>
      <w:t>Allegato 5 – Schema di Relazione Tecnica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170D" w:rsidRDefault="0045170D" w:rsidP="00175ADC">
      <w:pPr>
        <w:spacing w:line="240" w:lineRule="auto"/>
      </w:pPr>
      <w:r>
        <w:separator/>
      </w:r>
    </w:p>
  </w:footnote>
  <w:footnote w:type="continuationSeparator" w:id="0">
    <w:p w:rsidR="0045170D" w:rsidRDefault="0045170D" w:rsidP="00175AD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175ADC" w:rsidP="00690CDE">
    <w:pPr>
      <w:pStyle w:val="Intestazione"/>
    </w:pPr>
    <w:r>
      <w:rPr>
        <w:noProof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-1260475</wp:posOffset>
          </wp:positionH>
          <wp:positionV relativeFrom="paragraph">
            <wp:posOffset>-454025</wp:posOffset>
          </wp:positionV>
          <wp:extent cx="1185545" cy="1085215"/>
          <wp:effectExtent l="0" t="0" r="0" b="635"/>
          <wp:wrapTight wrapText="bothSides">
            <wp:wrapPolygon edited="0">
              <wp:start x="0" y="0"/>
              <wp:lineTo x="0" y="21233"/>
              <wp:lineTo x="21172" y="21233"/>
              <wp:lineTo x="21172" y="0"/>
              <wp:lineTo x="0" y="0"/>
            </wp:wrapPolygon>
          </wp:wrapTight>
          <wp:docPr id="3" name="Immagine 3" descr="Consip marchio blu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onsip marchio blu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5545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595CFC" w:rsidRDefault="00595CFC">
    <w:pPr>
      <w:pStyle w:val="TAGTECNICI"/>
    </w:pPr>
  </w:p>
  <w:p w:rsidR="00595CFC" w:rsidRDefault="00595CFC">
    <w:pPr>
      <w:pStyle w:val="TAGTECNIC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56E6D" w:rsidRDefault="00175ADC" w:rsidP="00690CDE">
    <w:pPr>
      <w:pStyle w:val="Intestazione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-1714500</wp:posOffset>
          </wp:positionH>
          <wp:positionV relativeFrom="paragraph">
            <wp:posOffset>-742011</wp:posOffset>
          </wp:positionV>
          <wp:extent cx="2301240" cy="1085215"/>
          <wp:effectExtent l="0" t="0" r="3810" b="635"/>
          <wp:wrapTight wrapText="bothSides">
            <wp:wrapPolygon edited="0">
              <wp:start x="0" y="0"/>
              <wp:lineTo x="0" y="21233"/>
              <wp:lineTo x="21457" y="21233"/>
              <wp:lineTo x="21457" y="0"/>
              <wp:lineTo x="0" y="0"/>
            </wp:wrapPolygon>
          </wp:wrapTight>
          <wp:docPr id="2" name="Immagine 2" descr="Consip bandiera grey1 x doc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onsip bandiera grey1 x doc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01240" cy="10852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504624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73293C2B"/>
    <w:multiLevelType w:val="hybridMultilevel"/>
    <w:tmpl w:val="42A2B2D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oNotTrackFormatting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5ADC"/>
    <w:rsid w:val="00017840"/>
    <w:rsid w:val="00106E7D"/>
    <w:rsid w:val="00175ADC"/>
    <w:rsid w:val="001B4F88"/>
    <w:rsid w:val="00231A38"/>
    <w:rsid w:val="002E5727"/>
    <w:rsid w:val="003F59CC"/>
    <w:rsid w:val="0045170D"/>
    <w:rsid w:val="00561497"/>
    <w:rsid w:val="00595CFC"/>
    <w:rsid w:val="0066067A"/>
    <w:rsid w:val="007403D2"/>
    <w:rsid w:val="00753C54"/>
    <w:rsid w:val="00853371"/>
    <w:rsid w:val="008819EF"/>
    <w:rsid w:val="008F320A"/>
    <w:rsid w:val="0092027E"/>
    <w:rsid w:val="009770C6"/>
    <w:rsid w:val="00AE3595"/>
    <w:rsid w:val="00C73947"/>
    <w:rsid w:val="00E109BB"/>
    <w:rsid w:val="00F075BD"/>
    <w:rsid w:val="00F74309"/>
    <w:rsid w:val="00FF1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A7BA46E-21C9-4967-96FD-E58456334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175ADC"/>
    <w:pPr>
      <w:widowControl w:val="0"/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175AD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autoRedefine/>
    <w:uiPriority w:val="99"/>
    <w:rsid w:val="007403D2"/>
    <w:pPr>
      <w:pBdr>
        <w:top w:val="single" w:sz="4" w:space="1" w:color="auto"/>
      </w:pBdr>
      <w:tabs>
        <w:tab w:val="center" w:pos="4819"/>
        <w:tab w:val="right" w:pos="9638"/>
      </w:tabs>
      <w:spacing w:line="240" w:lineRule="auto"/>
    </w:pPr>
    <w:rPr>
      <w:rFonts w:ascii="Calibri" w:hAnsi="Calibri"/>
      <w:sz w:val="16"/>
      <w:szCs w:val="18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403D2"/>
    <w:rPr>
      <w:rFonts w:ascii="Calibri" w:eastAsia="Times New Roman" w:hAnsi="Calibri" w:cs="Times New Roman"/>
      <w:kern w:val="2"/>
      <w:sz w:val="16"/>
      <w:szCs w:val="18"/>
      <w:lang w:eastAsia="it-IT"/>
    </w:rPr>
  </w:style>
  <w:style w:type="character" w:customStyle="1" w:styleId="Corsivo">
    <w:name w:val="Corsivo"/>
    <w:rsid w:val="00175ADC"/>
    <w:rPr>
      <w:rFonts w:ascii="Trebuchet MS" w:hAnsi="Trebuchet MS"/>
      <w:i/>
      <w:iCs/>
      <w:sz w:val="20"/>
      <w:szCs w:val="20"/>
    </w:rPr>
  </w:style>
  <w:style w:type="character" w:customStyle="1" w:styleId="Grassetto">
    <w:name w:val="Grassetto"/>
    <w:rsid w:val="00175ADC"/>
    <w:rPr>
      <w:rFonts w:ascii="Trebuchet MS" w:hAnsi="Trebuchet MS"/>
      <w:b/>
      <w:bCs/>
      <w:sz w:val="20"/>
    </w:rPr>
  </w:style>
  <w:style w:type="character" w:styleId="Numeropagina">
    <w:name w:val="page number"/>
    <w:rsid w:val="00175ADC"/>
    <w:rPr>
      <w:rFonts w:ascii="Trebuchet MS" w:hAnsi="Trebuchet MS"/>
      <w:b/>
      <w:color w:val="auto"/>
      <w:sz w:val="16"/>
      <w:szCs w:val="16"/>
    </w:rPr>
  </w:style>
  <w:style w:type="paragraph" w:customStyle="1" w:styleId="Corsivoblu">
    <w:name w:val="Corsivo blu"/>
    <w:basedOn w:val="Normale"/>
    <w:link w:val="CorsivobluCarattere"/>
    <w:rsid w:val="00175ADC"/>
    <w:rPr>
      <w:i/>
      <w:color w:val="0000FF"/>
    </w:rPr>
  </w:style>
  <w:style w:type="paragraph" w:customStyle="1" w:styleId="Titolocopertina">
    <w:name w:val="Titolo copertina"/>
    <w:basedOn w:val="Normale"/>
    <w:link w:val="TitolocopertinaCarattere"/>
    <w:autoRedefine/>
    <w:rsid w:val="00175ADC"/>
    <w:pPr>
      <w:autoSpaceDE/>
      <w:autoSpaceDN/>
      <w:adjustRightInd/>
      <w:spacing w:line="480" w:lineRule="auto"/>
      <w:jc w:val="left"/>
    </w:pPr>
    <w:rPr>
      <w:caps/>
      <w:sz w:val="28"/>
      <w:szCs w:val="28"/>
    </w:rPr>
  </w:style>
  <w:style w:type="paragraph" w:customStyle="1" w:styleId="MAIUSCBOLDsottoluneato">
    <w:name w:val="MAIUSC BOLD sottoluneato"/>
    <w:basedOn w:val="Titolo1"/>
    <w:autoRedefine/>
    <w:rsid w:val="00175ADC"/>
    <w:pPr>
      <w:keepNext w:val="0"/>
      <w:keepLines w:val="0"/>
      <w:autoSpaceDE/>
      <w:autoSpaceDN/>
      <w:adjustRightInd/>
      <w:spacing w:before="0"/>
      <w:jc w:val="left"/>
    </w:pPr>
    <w:rPr>
      <w:rFonts w:ascii="Trebuchet MS" w:eastAsia="Times New Roman" w:hAnsi="Trebuchet MS" w:cs="Arial"/>
      <w:bCs/>
      <w:caps/>
      <w:color w:val="auto"/>
      <w:kern w:val="32"/>
      <w:sz w:val="20"/>
      <w:szCs w:val="24"/>
      <w:u w:val="single"/>
    </w:rPr>
  </w:style>
  <w:style w:type="character" w:customStyle="1" w:styleId="TitolocopertinaCarattere">
    <w:name w:val="Titolo copertina Carattere"/>
    <w:link w:val="Titolocopertina"/>
    <w:rsid w:val="00175ADC"/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175ADC"/>
    <w:rPr>
      <w:rFonts w:ascii="Trebuchet MS" w:hAnsi="Trebuchet MS"/>
      <w:b/>
      <w:caps/>
      <w:color w:val="auto"/>
      <w:sz w:val="20"/>
      <w:szCs w:val="20"/>
    </w:rPr>
  </w:style>
  <w:style w:type="character" w:customStyle="1" w:styleId="StileCorsivo">
    <w:name w:val="Stile Corsivo"/>
    <w:rsid w:val="00175ADC"/>
    <w:rPr>
      <w:i/>
      <w:iCs/>
    </w:rPr>
  </w:style>
  <w:style w:type="paragraph" w:styleId="Corpotesto">
    <w:name w:val="Body Text"/>
    <w:basedOn w:val="Normale"/>
    <w:link w:val="CorpotestoCarattere"/>
    <w:rsid w:val="00175ADC"/>
  </w:style>
  <w:style w:type="character" w:customStyle="1" w:styleId="CorpotestoCarattere">
    <w:name w:val="Corpo testo Carattere"/>
    <w:basedOn w:val="Carpredefinitoparagrafo"/>
    <w:link w:val="Corpotesto"/>
    <w:rsid w:val="00175AD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Intestazione">
    <w:name w:val="header"/>
    <w:basedOn w:val="Normale"/>
    <w:link w:val="IntestazioneCarattere"/>
    <w:rsid w:val="00175ADC"/>
    <w:pPr>
      <w:ind w:left="5664"/>
    </w:pPr>
  </w:style>
  <w:style w:type="character" w:customStyle="1" w:styleId="IntestazioneCarattere">
    <w:name w:val="Intestazione Carattere"/>
    <w:basedOn w:val="Carpredefinitoparagrafo"/>
    <w:link w:val="Intestazione"/>
    <w:rsid w:val="00175AD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sivobluCarattere">
    <w:name w:val="Corsivo blu Carattere"/>
    <w:link w:val="Corsivoblu"/>
    <w:rsid w:val="00175ADC"/>
    <w:rPr>
      <w:rFonts w:ascii="Trebuchet MS" w:eastAsia="Times New Roman" w:hAnsi="Trebuchet MS" w:cs="Times New Roman"/>
      <w:i/>
      <w:color w:val="0000FF"/>
      <w:kern w:val="2"/>
      <w:sz w:val="20"/>
      <w:szCs w:val="24"/>
      <w:lang w:eastAsia="it-IT"/>
    </w:rPr>
  </w:style>
  <w:style w:type="paragraph" w:customStyle="1" w:styleId="Corsivorosso">
    <w:name w:val="Corsivo rosso"/>
    <w:basedOn w:val="Normale"/>
    <w:link w:val="CorsivorossoCarattere"/>
    <w:rsid w:val="00175ADC"/>
    <w:pPr>
      <w:autoSpaceDE/>
      <w:autoSpaceDN/>
      <w:adjustRightInd/>
    </w:pPr>
    <w:rPr>
      <w:i/>
      <w:color w:val="FF0000"/>
      <w:kern w:val="0"/>
      <w:szCs w:val="20"/>
    </w:rPr>
  </w:style>
  <w:style w:type="character" w:customStyle="1" w:styleId="CorsivorossoCarattere">
    <w:name w:val="Corsivo rosso Carattere"/>
    <w:link w:val="Corsivorosso"/>
    <w:rsid w:val="00175ADC"/>
    <w:rPr>
      <w:rFonts w:ascii="Trebuchet MS" w:eastAsia="Times New Roman" w:hAnsi="Trebuchet MS" w:cs="Times New Roman"/>
      <w:i/>
      <w:color w:val="FF0000"/>
      <w:sz w:val="20"/>
      <w:szCs w:val="20"/>
      <w:lang w:eastAsia="it-IT"/>
    </w:rPr>
  </w:style>
  <w:style w:type="paragraph" w:styleId="Corpodeltesto3">
    <w:name w:val="Body Text 3"/>
    <w:basedOn w:val="Normale"/>
    <w:link w:val="Corpodeltesto3Carattere"/>
    <w:rsid w:val="00175ADC"/>
    <w:pPr>
      <w:ind w:left="357" w:hanging="357"/>
    </w:pPr>
    <w:rPr>
      <w:szCs w:val="16"/>
    </w:rPr>
  </w:style>
  <w:style w:type="character" w:customStyle="1" w:styleId="Corpodeltesto3Carattere">
    <w:name w:val="Corpo del testo 3 Carattere"/>
    <w:basedOn w:val="Carpredefinitoparagrafo"/>
    <w:link w:val="Corpodeltesto3"/>
    <w:rsid w:val="00175ADC"/>
    <w:rPr>
      <w:rFonts w:ascii="Trebuchet MS" w:eastAsia="Times New Roman" w:hAnsi="Trebuchet MS" w:cs="Times New Roman"/>
      <w:kern w:val="2"/>
      <w:sz w:val="20"/>
      <w:szCs w:val="16"/>
      <w:lang w:eastAsia="it-IT"/>
    </w:rPr>
  </w:style>
  <w:style w:type="character" w:customStyle="1" w:styleId="StileCorsivoBlu">
    <w:name w:val="Stile Corsivo + Blu"/>
    <w:rsid w:val="00175ADC"/>
    <w:rPr>
      <w:rFonts w:ascii="Trebuchet MS" w:hAnsi="Trebuchet MS"/>
      <w:i/>
      <w:iCs/>
      <w:color w:val="0000FF"/>
      <w:sz w:val="20"/>
    </w:rPr>
  </w:style>
  <w:style w:type="character" w:customStyle="1" w:styleId="Titolo1Carattere">
    <w:name w:val="Titolo 1 Carattere"/>
    <w:basedOn w:val="Carpredefinitoparagrafo"/>
    <w:link w:val="Titolo1"/>
    <w:uiPriority w:val="9"/>
    <w:rsid w:val="00175ADC"/>
    <w:rPr>
      <w:rFonts w:asciiTheme="majorHAnsi" w:eastAsiaTheme="majorEastAsia" w:hAnsiTheme="majorHAnsi" w:cstheme="majorBidi"/>
      <w:color w:val="2E74B5" w:themeColor="accent1" w:themeShade="BF"/>
      <w:kern w:val="2"/>
      <w:sz w:val="32"/>
      <w:szCs w:val="32"/>
      <w:lang w:eastAsia="it-IT"/>
    </w:rPr>
  </w:style>
  <w:style w:type="paragraph" w:customStyle="1" w:styleId="TAGTECNICI">
    <w:name w:val="TAGTECNICI"/>
    <w:hidden/>
    <w:uiPriority w:val="1"/>
    <w:semiHidden/>
    <w:unhideWhenUsed/>
    <w:qFormat/>
    <w:locked/>
    <w:pPr>
      <w:jc w:val="both"/>
    </w:pPr>
    <w:rPr>
      <w:rFonts w:ascii="Lucida Console"/>
      <w:b/>
      <w:i/>
      <w:color w:val="000000" w:themeColor="dark1"/>
      <w:sz w:val="1"/>
    </w:rPr>
  </w:style>
  <w:style w:type="paragraph" w:customStyle="1" w:styleId="CLASSIFICAZIONEFOOTER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customStyle="1" w:styleId="CLASSIFICAZIONEFOOTER0">
    <w:name w:val="CLASSIFICAZIONEFOOTER"/>
    <w:hidden/>
    <w:uiPriority w:val="1"/>
    <w:semiHidden/>
    <w:unhideWhenUsed/>
    <w:qFormat/>
    <w:locked/>
    <w:rPr>
      <w:rFonts w:ascii="Calibri"/>
      <w:color w:val="000000" w:themeColor="dark1"/>
      <w:sz w:val="18"/>
    </w:rPr>
  </w:style>
  <w:style w:type="paragraph" w:customStyle="1" w:styleId="CLASSIFICAZIONEBODY0">
    <w:name w:val="CLASSIFICAZIONEBODY"/>
    <w:hidden/>
    <w:uiPriority w:val="1"/>
    <w:semiHidden/>
    <w:unhideWhenUsed/>
    <w:qFormat/>
    <w:locked/>
    <w:pPr>
      <w:jc w:val="both"/>
    </w:pPr>
    <w:rPr>
      <w:rFonts w:ascii="Calibri"/>
      <w:b/>
      <w:color w:val="000000" w:themeColor="dark1"/>
      <w:sz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819EF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819EF"/>
    <w:rPr>
      <w:rFonts w:ascii="Segoe UI" w:eastAsia="Times New Roman" w:hAnsi="Segoe UI" w:cs="Segoe UI"/>
      <w:kern w:val="2"/>
      <w:sz w:val="18"/>
      <w:szCs w:val="18"/>
      <w:lang w:eastAsia="it-IT"/>
    </w:rPr>
  </w:style>
  <w:style w:type="paragraph" w:styleId="Paragrafoelenco">
    <w:name w:val="List Paragraph"/>
    <w:basedOn w:val="Normale"/>
    <w:uiPriority w:val="34"/>
    <w:qFormat/>
    <w:rsid w:val="002E5727"/>
    <w:pPr>
      <w:ind w:left="720"/>
      <w:contextualSpacing/>
    </w:pPr>
  </w:style>
  <w:style w:type="character" w:styleId="Rimandocommento">
    <w:name w:val="annotation reference"/>
    <w:uiPriority w:val="99"/>
    <w:rsid w:val="002E5727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rsid w:val="002E5727"/>
    <w:pPr>
      <w:widowControl/>
      <w:autoSpaceDE/>
      <w:autoSpaceDN/>
      <w:adjustRightInd/>
      <w:spacing w:line="280" w:lineRule="exact"/>
      <w:textAlignment w:val="baseline"/>
    </w:pPr>
    <w:rPr>
      <w:rFonts w:asciiTheme="minorHAnsi" w:eastAsia="Calibri" w:hAnsiTheme="minorHAnsi" w:cs="Calibri"/>
      <w:kern w:val="0"/>
      <w:szCs w:val="20"/>
      <w:lang w:val="x-none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rsid w:val="002E5727"/>
    <w:rPr>
      <w:rFonts w:eastAsia="Calibri" w:cs="Calibri"/>
      <w:sz w:val="20"/>
      <w:szCs w:val="20"/>
      <w:lang w:val="x-none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914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12836C-95B0-436B-8B0F-CB5FCD2A48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Consip S.p.A.</Company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Luzzi Valerio</dc:creator>
  <cp:keywords/>
  <dc:description/>
  <cp:lastModifiedBy>Luzzi Valerio</cp:lastModifiedBy>
  <cp:revision>2</cp:revision>
  <dcterms:created xsi:type="dcterms:W3CDTF">2023-06-20T08:29:00Z</dcterms:created>
  <dcterms:modified xsi:type="dcterms:W3CDTF">2023-06-20T08:29:00Z</dcterms:modified>
</cp:coreProperties>
</file>